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38"/>
        <w:gridCol w:w="1600"/>
        <w:gridCol w:w="1600"/>
      </w:tblGrid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Your Company Name / Logo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1F3864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RTD AND THERMOCOUPLE SENSOR CALIBRATION SOP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Doc no: SOP INST 004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Rev: 0</w:t>
            </w:r>
          </w:p>
        </w:tc>
      </w:tr>
      <w:tr>
        <w:tc>
          <w:tcPr>
            <w:tcW w:type="dxa" w:w="32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Department: Instrumentation</w:t>
            </w:r>
          </w:p>
        </w:tc>
        <w:tc>
          <w:tcPr>
            <w:tcW w:type="dxa" w:w="3238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Standard operating procedure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Date:</w:t>
            </w:r>
          </w:p>
        </w:tc>
        <w:tc>
          <w:tcPr>
            <w:tcW w:type="dxa" w:w="16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>Page: see footer</w:t>
            </w:r>
          </w:p>
        </w:tc>
      </w:tr>
    </w:tbl>
    <w:p>
      <w:pPr>
        <w:spacing w:after="120"/>
      </w:pP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1. Purpose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To verify that temperature sensors are within their tolerance class and to detect drift or damage.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2. Scope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Pt100 RTDs and base metal thermocouples (K, J, T, N, E) removed from their thermowells, tested from ambient to the dry block limit.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3. References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IEC 60751 (RTD tolerance classes)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IEC 60584-1 (thermocouple tolerances)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Dry block calibrator manual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4. Responsibilities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technician: carries out the work and records results.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Instrument engineer or supervisor: reviews and approves the records.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Operations: grants the permit, isolates the process and returns the equipment to service.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5. Safety precautions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Work only under a valid permit to work and follow the site isolation (lockout tagout) procedure.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Wear the PPE required for the area: safety helmet, glasses, gloves and safety shoes as a minimum.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 hazardous areas use certified or intrinsically safe test equipment, or obtain a gas free certificate and hot work permit.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Inform the control room before starting, and before returning the instrument to service.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Dry blocks reach several hundred °C: use heat resistant gloves, let probes cool before handling, and keep the block on a stable, clear surface.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6. Tools and equipment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Dry block calibrator with suitable insert, or stirred liquid bath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Reference probe and readout with valid certificate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Resistance or mV readout for the sensor under test (or the loop transmitter)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Heat resistant gloves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7. Prerequisites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Sensor removed from the thermowell under permit; process side safely isolated.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Insert bore matching the sensor diameter.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8. Procedure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8.1 Setup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Insert the reference probe and the sensor under test into adjacent bores to the full depth of the insert.</w:t>
      </w:r>
    </w:p>
    <w:p>
      <w:pPr>
        <w:pStyle w:val="ListParagraph"/>
        <w:numPr>
          <w:ilvl w:val="0"/>
          <w:numId w:val="3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Make sure the immersion is at least 15 times the sheath diameter where possible, to avoid stem conduction error.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8.2 Test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Choose 3 points covering the operating range (for example 0 or ambient, mid range, and near maximum).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At each point wait for stability (typically 10 to 20 minutes, or as the dry block indicates stable).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Record the reference temperature and the sensor reading (Ω or mV converted to °C).</w:t>
      </w:r>
    </w:p>
    <w:p>
      <w:pPr>
        <w:pStyle w:val="ListParagraph"/>
        <w:numPr>
          <w:ilvl w:val="0"/>
          <w:numId w:val="4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Calculate the error and compare with the tolerance class for that temperature.</w:t>
      </w:r>
    </w:p>
    <w:p>
      <w:pPr>
        <w:pStyle w:val="Heading2"/>
        <w:spacing w:after="60" w:before="160"/>
      </w:pPr>
      <w:r>
        <w:rPr>
          <w:rFonts w:ascii="Arial" w:cs="Arial" w:eastAsia="Arial" w:hAnsi="Arial"/>
        </w:rPr>
        <w:t xml:space="preserve">8.3 Completion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Allow the sensor to cool before handling and reinstalling.</w:t>
      </w:r>
    </w:p>
    <w:p>
      <w:pPr>
        <w:pStyle w:val="ListParagraph"/>
        <w:numPr>
          <w:ilvl w:val="0"/>
          <w:numId w:val="5"/>
        </w:numPr>
        <w:spacing w:after="50"/>
      </w:pPr>
      <w:r>
        <w:rPr>
          <w:rFonts w:ascii="Arial" w:cs="Arial" w:eastAsia="Arial" w:hAnsi="Arial"/>
          <w:sz w:val="20"/>
          <w:szCs w:val="20"/>
        </w:rPr>
        <w:t xml:space="preserve">Reinstall in the thermowell with the correct immersion, and check the reading in the DCS.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9. Acceptance criteria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RTD error within its class (for example class A: ± (0.15 + 0.002 |t|) °C; class B: ± (0.3 + 0.005 |t|) °C).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Thermocouple error within its IEC 60584-1 class tolerance.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Sensor insulation and continuity normal.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10. Records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certificate format (free template: instrumentationblog.in/downloads/templates/calibration-certificate-format/)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Arial" w:cs="Arial" w:eastAsia="Arial" w:hAnsi="Arial"/>
          <w:sz w:val="20"/>
          <w:szCs w:val="20"/>
        </w:rPr>
        <w:t xml:space="preserve">Calibration master list (free template: instrumentationblog.in/downloads/templates/calibration-master-list/)</w:t>
      </w:r>
    </w:p>
    <w:p>
      <w:pPr>
        <w:pStyle w:val="Heading1"/>
        <w:spacing w:after="100" w:before="240"/>
      </w:pPr>
      <w:r>
        <w:rPr>
          <w:rFonts w:ascii="Arial" w:cs="Arial" w:eastAsia="Arial" w:hAnsi="Arial"/>
        </w:rPr>
        <w:t xml:space="preserve">11. Approval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2"/>
        <w:gridCol w:w="2413"/>
        <w:gridCol w:w="2413"/>
      </w:tblGrid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Prepared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Reviewed by</w:t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shd w:fill="DCE6F1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Approved by</w:t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Name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Signature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400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2412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2413"/>
            <w:tcBorders>
              <w:top w:val="single" w:color="8C8C8C" w:sz="4"/>
              <w:left w:val="single" w:color="8C8C8C" w:sz="4"/>
              <w:bottom w:val="single" w:color="8C8C8C" w:sz="4"/>
              <w:right w:val="single" w:color="8C8C8C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000000"/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  <w:r>
        <w:rPr>
          <w:rFonts w:ascii="Arial" w:cs="Arial" w:eastAsia="Arial" w:hAnsi="Arial"/>
          <w:i/>
          <w:iCs/>
          <w:color w:val="595959"/>
          <w:sz w:val="16"/>
          <w:szCs w:val="16"/>
        </w:rPr>
        <w:t xml:space="preserve">This procedure is a generic template. Adapt it to your site permit system, the manufacturer instructions and your quality system before use.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95959"/>
        <w:sz w:val="14"/>
        <w:szCs w:val="14"/>
      </w:rPr>
      <w:t xml:space="preserve">SOP INST 004 Rev 0 · Free SOP template from instrumentationblog.in/downloads/procedures/ · Page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95959"/>
        <w:sz w:val="14"/>
        <w:szCs w:val="14"/>
      </w:rPr>
      <w:t xml:space="preserve"> of </w:t>
    </w:r>
    <w:r>
      <w:rPr>
        <w:rFonts w:ascii="Arial" w:cs="Arial" w:eastAsia="Arial" w:hAnsi="Arial"/>
        <w:color w:val="595959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8.1.%1"/>
      <w:lvlJc w:val="left"/>
      <w:pPr>
        <w:ind w:left="700" w:hanging="6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8.2.%1"/>
      <w:lvlJc w:val="left"/>
      <w:pPr>
        <w:ind w:left="700" w:hanging="6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8.3.%1"/>
      <w:lvlJc w:val="left"/>
      <w:pPr>
        <w:ind w:left="700" w:hanging="6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5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Arial" w:cs="Arial" w:eastAsia="Arial" w:hAnsi="Arial"/>
      <w:b/>
      <w:bCs/>
      <w:color w:val="1F3864"/>
      <w:sz w:val="24"/>
      <w:szCs w:val="24"/>
    </w:rPr>
  </w:style>
  <w:style w:type="paragraph" w:styleId="Heading2">
    <w:name w:val="Heading 2"/>
    <w:basedOn w:val="Normal"/>
    <w:next w:val="Normal"/>
    <w:qFormat/>
    <w:pPr>
      <w:spacing w:after="60" w:before="160"/>
      <w:outlineLvl w:val="1"/>
    </w:pPr>
    <w:rPr>
      <w:rFonts w:ascii="Arial" w:cs="Arial" w:eastAsia="Arial" w:hAnsi="Arial"/>
      <w:b/>
      <w:bCs/>
      <w:color w:val="1E73BE"/>
      <w:sz w:val="21"/>
      <w:szCs w:val="21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RTD and Thermocouple Sensor Calibration SOP</dc:title>
  <dc:creator>instrumentationblog.in</dc:creator>
  <cp:lastModifiedBy>Un-named</cp:lastModifiedBy>
  <cp:revision>1</cp:revision>
  <dcterms:created xsi:type="dcterms:W3CDTF">2026-10-14T03:03:25.327Z</dcterms:created>
  <dcterms:modified xsi:type="dcterms:W3CDTF">2026-10-14T03:03:25.327Z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