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FIXED GAS DETECTOR BUMP TEST AND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ANA 002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make sure fixed gas detectors respond to gas, read correctly and raise their alarms, so leaks are detected in time.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Fixed point flammable gas detectors (catalytic and infrared) and toxic gas detectors (electrochemical) with 4 to 20 mA or digital outputs.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Detector manufacturer manual and calibration adapter instructions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gas certificates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Fire and gas cause and effect matrix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gas detection philosophy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Inhibit only the detector under test and keep the inhibit time short; the area loses protection while inhibited.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Handle test gas cylinders upright and secured; toxic test gas must be vented away from people.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Certified test gas of the correct gas and concentration (typically about 50 % LEL for flammable, near the alarm level for toxic) within expiry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gas (synthetic air or nitrogen as required) or clean air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adapter (cup) and regulator with the flow rate given by the manufacturer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Magnet or communicator to start calibration, and a radio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approved; fire and gas system detector inhibited by operations.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gas certificate checked; the detector sensor is not past its replacement date.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Bump test (as found)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Fit the calibration adapter and apply test gas at the manufacturer flow rate.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peak reading and the time to reach it; compare with the gas concentration.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the reading is within the acceptance band the detector passes the bump test; continue to calibration only if required by the schedule or if the bump test fails.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Zero calibration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zero gas or ensure clean air, start the zero routine and wait for it to finish.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zero reading.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Span calibration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Enter the test gas concentration if required, apply test gas and start the span routine.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Wait for the detector to accept the span, then remove the gas and record the as left span reading.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Allow the reading to return to zero before ending the inhibit.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Alarm and output check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With the control room, confirm the detector signal (mA or digital value) matches the local reading during gas application.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low and high alarms were seen at their set points where the test gas allows, or simulate the signal to check alarm actions.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inhibit and confirm the detector is healthy in the system.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Bump test reading within the site acceptance band (for example within ± 10 % of the applied concentration, or as set by the site procedure).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left span reading within the manufacturer tolerance.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stable at zero, and the control system reading matches the detector.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PM schedule (free template: instrumentationblog.in/downloads/templates/instrument-preventive-maintenance-schedule/)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ANA 002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Fixed Gas Detector Bump Test and Calibration SOP</dc:title>
  <dc:creator>instrumentationblog.in</dc:creator>
  <cp:lastModifiedBy>Un-named</cp:lastModifiedBy>
  <cp:revision>1</cp:revision>
  <dcterms:created xsi:type="dcterms:W3CDTF">2026-10-23T12:05:25.236Z</dcterms:created>
  <dcterms:modified xsi:type="dcterms:W3CDTF">2026-10-23T12:05:25.236Z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