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38"/>
        <w:gridCol w:w="1600"/>
        <w:gridCol w:w="1600"/>
      </w:tblGrid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Your Company Name / Logo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INSTRUMENT CABLE INSULATION RESISTANCE TEST SOP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Doc no: SOP INST 016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Rev: 0</w:t>
            </w:r>
          </w:p>
        </w:tc>
      </w:tr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Department: Instrumentation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Standard operating procedure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Date: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Page: see footer</w:t>
            </w:r>
          </w:p>
        </w:tc>
      </w:tr>
    </w:tbl>
    <w:p>
      <w:pPr>
        <w:spacing w:after="120"/>
      </w:pP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1. Purpose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To find damaged or wet cables before energising and during fault finding, without damaging electronics.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2. Scope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Low voltage instrument, control and thermocouple extension cables.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3. References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Cable schedule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Project test specification (test voltage and minimum IR)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Insulation tester manual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4. Responsibilities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technician: carries out the work and records results.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engineer or supervisor: reviews and approves the records.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Operations: grants the permit, isolates the process and returns the equipment to service.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5. Safety precautions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Work only under a valid permit to work and follow the site isolation (lockout tagout) procedure.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Wear the PPE required for the area: safety helmet, glasses, gloves and safety shoes as a minimum.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 hazardous areas use certified or intrinsically safe test equipment, or obtain a gas free certificate and hot work permit.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Inform the control room before starting, and before returning the instrument to service.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Insulation testers produce high voltage: warn others and do not touch cores during the test.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 hazardous areas, megger testing needs a gas free certificate; IS circuits need special care.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Discharge every core to earth after testing.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6. Tools and equipment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Calibrated insulation tester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Shorting links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Multimeter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Cable schedule and test record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7. Prerequisites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Both ends disconnected from instruments, cards and barriers.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Cable identified at both ends.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8. Procedure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8.1 Prepare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Isolate and disconnect the cable at both ends; confirm no voltage with a multimeter.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Record cable tag, cores and length.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8.2 Test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Test core to core, core to earth and core to screen at the specified voltage (commonly 500 V DC).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Hold the test about 1 minute and record the reading.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8.3 Discharge and restore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Discharge each core to earth.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Reconnect and check terminations and screens.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8.4 Record</w:t>
      </w:r>
    </w:p>
    <w:p>
      <w:pPr>
        <w:pStyle w:val="ListParagraph"/>
        <w:numPr>
          <w:ilvl w:val="0"/>
          <w:numId w:val="6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Record results and mark failures for repair and retest.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9. Acceptance criteria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All readings at or above the minimum IR in the specification.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Cores discharged and reconnected correctly.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10. Records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Insulation resistance test record (free template: instrumentationblog.in/downloads/templates/cable-insulation-resistance-test-record/)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Cable continuity test record (free template: instrumentationblog.in/downloads/templates/cable-continuity-test-record/)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11. Approval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12"/>
        <w:gridCol w:w="2413"/>
        <w:gridCol w:w="2413"/>
      </w:tblGrid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Prepared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Reviewed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Approved by</w:t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Name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Signature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Date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i/>
          <w:iCs/>
          <w:color w:val="595959"/>
          <w:sz w:val="16"/>
          <w:szCs w:val="16"/>
        </w:rPr>
        <w:t xml:space="preserve">This procedure is a generic template. Adapt it to your site permit system, the manufacturer instructions and your quality system before use.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4"/>
        <w:szCs w:val="14"/>
      </w:rPr>
      <w:t xml:space="preserve">SOP INST 016 Rev 0 · Free SOP template from instrumentationblog.in/downloads/procedures/ · Page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95959"/>
        <w:sz w:val="14"/>
        <w:szCs w:val="14"/>
      </w:rPr>
      <w:t xml:space="preserve"> of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8.1.%1"/>
      <w:lvlJc w:val="left"/>
      <w:pPr>
        <w:ind w:left="700" w:hanging="6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8.2.%1"/>
      <w:lvlJc w:val="left"/>
      <w:pPr>
        <w:ind w:left="700" w:hanging="6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8.3.%1"/>
      <w:lvlJc w:val="left"/>
      <w:pPr>
        <w:ind w:left="700" w:hanging="6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8.4.%1"/>
      <w:lvlJc w:val="left"/>
      <w:pPr>
        <w:ind w:left="700" w:hanging="6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40"/>
      <w:outlineLvl w:val="0"/>
    </w:pPr>
    <w:rPr>
      <w:rFonts w:ascii="Arial" w:cs="Arial" w:eastAsia="Arial" w:hAnsi="Arial"/>
      <w:b/>
      <w:bCs/>
      <w:color w:val="1F3864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60" w:before="160"/>
      <w:outlineLvl w:val="1"/>
    </w:pPr>
    <w:rPr>
      <w:rFonts w:ascii="Arial" w:cs="Arial" w:eastAsia="Arial" w:hAnsi="Arial"/>
      <w:b/>
      <w:bCs/>
      <w:color w:val="1E73BE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Instrument Cable Insulation Resistance Test SOP</dc:title>
  <dc:creator>instrumentationblog.in</dc:creator>
  <cp:lastModifiedBy>Un-named</cp:lastModifiedBy>
  <cp:revision>1</cp:revision>
  <dcterms:created xsi:type="dcterms:W3CDTF">2026-10-24T11:52:51.016Z</dcterms:created>
  <dcterms:modified xsi:type="dcterms:W3CDTF">2026-10-24T11:52:51.016Z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